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42.04.02 Журналистика (высшее образование - магистратура), Направленность (профиль) программы «Редакторская деятельность в сфере средств массовой информации»,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Современный российский медиадискурс</w:t>
            </w:r>
          </w:p>
          <w:p>
            <w:pPr>
              <w:jc w:val="center"/>
              <w:spacing w:after="0" w:line="240" w:lineRule="auto"/>
              <w:rPr>
                <w:sz w:val="32"/>
                <w:szCs w:val="32"/>
              </w:rPr>
            </w:pPr>
            <w:r>
              <w:rPr>
                <w:rFonts w:ascii="Times New Roman" w:hAnsi="Times New Roman" w:cs="Times New Roman"/>
                <w:color w:val="#000000"/>
                <w:sz w:val="32"/>
                <w:szCs w:val="32"/>
              </w:rPr>
              <w:t> ФТД.02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4"/>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42.04.02 Журналистика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«Редакторская деятельность в сфере средств массовой информации»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8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ПРОИЗВОДСТВУ ПРОДУКЦИИ СЕТЕВЫХ ИЗДАНИЙ И ИНФОРМАЦИОННЫХ АГЕНТСТВ</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11.004</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ВЕДУЩИЙ ТЕЛЕВИЗИОННОЙ ПРОГРАММЫ</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11.005</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ПРОИЗВОДСТВУ ПРОДУКЦИИ ТЕЛЕРАДИОВЕЩАТЕЛЬНЫХ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11.006</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РЕДАКТОР СРЕДСТВ МАССОВОЙ ИНФОРМАЦИИ</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ПРОИЗВОДСТВУ ПРОДУКЦИИ ПЕЧАТНЫХ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11.013</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ГРАФИЧЕСКИЙ ДИЗАЙНЕР</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редакторский, научно-исследовательский, педагогический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385.433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д.полит.н., профессор _________________ /Евдокимов В.А./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/Попова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42.04.02 Журналистика, утвержденного Приказом Министерства образования и науки РФ от 08.06.2017 г. № 529 «Об утверждении федерального государственного образовательного стандарта высшего образования - магистратура по направлению подготовки 42.04.02 Журналистика»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42.04.02 Журналистика направленность (профиль) программы: «Редакторская деятельность в сфере средств массовой информации»;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«Современный российский медиадискурс»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42.04.02 Журналистика; 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ФТД.02 «Современный российский медиадискурс».</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42.04.02 Журналистика, утвержденного Приказом Министерства образования и науки РФ от 08.06.2017 г. № 529 «Об утверждении федерального государственного образовательного стандарта высшего образования - магистратура по направлению подготовки 42.04.02 Журналистика»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«Современный российский медиадискурс»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редакторскую деятельность любого уровня сложности в разных типах СМИ и других медиа и координировать редакционный процесс</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редакционный менеджмент</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управление персоналом</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критерии качества современных журналистских текстов и (или) продуктов</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знать управление качеством</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знать профессиональные этические нормы</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знать виды планирования в редакции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уметь ставить профессиональные задачи журналистам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уметь контролировать качество подготовки создаваемых журналистских текстов и (или) продуктов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ПК-2.9 уметь повышать качество подготовки создаваемых журналистских текстов и (или) продуктов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ПК-2.10 уметь выверять соблюдение профессиональных этических норм на всех этапах работы журналиста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ПК-2.11 уметь определять дедлайны и отслеживать их соблюдение</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ПК-2.12 владеть навыками постановки профессиональных задач журналистам</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ПК-2.13 владеть навыками контроля качества подготовки создаваемых журналистских текстов и (или) продуктов</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ПК-2.14 владеть навыками повышения качества подготовки создаваемых журналистских текстов и (или) продуктов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ПК-2.15 владеть навыками выверки соблюдения профессиональных этических норм на всех этапах работы журналиста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ПК-2.16 владеть навыками определения дедлайнов и отслеживания  их соблюдения</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083.6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ФТД.02 «Современный российский медиадискурс»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85.18"/>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образования - магистратура по направлению подготовки 42.04.02 Журналистика.</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Конфликтология и журналистика</w:t>
            </w:r>
          </w:p>
          <w:p>
            <w:pPr>
              <w:jc w:val="center"/>
              <w:spacing w:after="0" w:line="240" w:lineRule="auto"/>
              <w:rPr>
                <w:sz w:val="22"/>
                <w:szCs w:val="22"/>
              </w:rPr>
            </w:pPr>
            <w:r>
              <w:rPr>
                <w:rFonts w:ascii="Times New Roman" w:hAnsi="Times New Roman" w:cs="Times New Roman"/>
                <w:color w:val="#000000"/>
                <w:sz w:val="22"/>
                <w:szCs w:val="22"/>
              </w:rPr>
              <w:t> Методика преподавания журналистики</w:t>
            </w:r>
          </w:p>
          <w:p>
            <w:pPr>
              <w:jc w:val="center"/>
              <w:spacing w:after="0" w:line="240" w:lineRule="auto"/>
              <w:rPr>
                <w:sz w:val="22"/>
                <w:szCs w:val="22"/>
              </w:rPr>
            </w:pPr>
            <w:r>
              <w:rPr>
                <w:rFonts w:ascii="Times New Roman" w:hAnsi="Times New Roman" w:cs="Times New Roman"/>
                <w:color w:val="#000000"/>
                <w:sz w:val="22"/>
                <w:szCs w:val="22"/>
              </w:rPr>
              <w:t> Информационное право в журналистике</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p>
            <w:pPr>
              <w:jc w:val="center"/>
              <w:spacing w:after="0" w:line="240" w:lineRule="auto"/>
              <w:rPr>
                <w:sz w:val="22"/>
                <w:szCs w:val="22"/>
              </w:rPr>
            </w:pPr>
            <w:r>
              <w:rPr>
                <w:rFonts w:ascii="Times New Roman" w:hAnsi="Times New Roman" w:cs="Times New Roman"/>
                <w:color w:val="#000000"/>
                <w:sz w:val="22"/>
                <w:szCs w:val="22"/>
              </w:rPr>
              <w:t> Редакционный менеджмент</w:t>
            </w:r>
          </w:p>
          <w:p>
            <w:pPr>
              <w:jc w:val="center"/>
              <w:spacing w:after="0" w:line="240" w:lineRule="auto"/>
              <w:rPr>
                <w:sz w:val="22"/>
                <w:szCs w:val="22"/>
              </w:rPr>
            </w:pPr>
            <w:r>
              <w:rPr>
                <w:rFonts w:ascii="Times New Roman" w:hAnsi="Times New Roman" w:cs="Times New Roman"/>
                <w:color w:val="#000000"/>
                <w:sz w:val="22"/>
                <w:szCs w:val="22"/>
              </w:rPr>
              <w:t> Современные тенденции в дизайне СМИ</w:t>
            </w:r>
          </w:p>
          <w:p>
            <w:pPr>
              <w:jc w:val="center"/>
              <w:spacing w:after="0" w:line="240" w:lineRule="auto"/>
              <w:rPr>
                <w:sz w:val="22"/>
                <w:szCs w:val="22"/>
              </w:rPr>
            </w:pPr>
            <w:r>
              <w:rPr>
                <w:rFonts w:ascii="Times New Roman" w:hAnsi="Times New Roman" w:cs="Times New Roman"/>
                <w:color w:val="#000000"/>
                <w:sz w:val="22"/>
                <w:szCs w:val="22"/>
              </w:rPr>
              <w:t> Язык и стиль СМИ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Газетно-журнальная периодика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Радиовещание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Телевидение.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Инфраструктура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тенденции развития современной журналистики.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СМИ современной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Газетно-журнальная периодика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Радиовещание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Телевидение.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Инфраструктура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тенденции развития современной журналистики.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СМИ современной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Газетно-журнальная периодика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Радиовещание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Телевидение.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Инфраструктура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тенденции развития современной журналистики.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СМИ современной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4224.3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Газетно-журнальная периодика</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Массовая и качественная печать: конкурентная борьба. Типология периодической печати. Качественные, массовые и качественно-массовые газеты. Типология газет. Особенности рынка журналов. Типология журналов: общая характеристика. Газетно-журнальная периодика на рубеже тысячелетий: проблемы и перспективы развития.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Радиовещание</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Становление частного местного радиовещания. Типология радиопередач. Новые форматы радиовещания.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Телевидение.</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Эпоха телевидения. Преимущества телевидения по сравнению с другими средствами массовой информации. Две модели национального вещания: общественно-правовое ТВ как западноевропейская модель и коммерческие телесети как американская модель. Современная система телевидения. Дерегулирование вещания. Кабельное телевидение. Спутниковое телевидение. Новые форматы телевещания.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Инфраструктура СМИ.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современной инфраструктуры СМИ. Новые медиа и новые формы массовой коммуникации. СМИ и Интернет.</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тенденции развития современной журналистики.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Системы средств массовой информации в XXI в. Понятие модели СМИ. Основные модели СМИ: общие характеристики и национальные особенности. Медиакорпорации и глобализация информационной деятельности. Важнейшие каналы финансирования СМИ. Основные формы собственности в СМИ. СМИ в условиях глобальной рыночной экономики. Коммерциализация журналистики. Демассификация традиционных СМИ. Конвергенция традиционных СМИ.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СМИ современной России.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Сравнительный анализ российской системы СМИ: газетно-журнальная периодика, радио и телевидение. Место российских СМИ в общей системе мировых СМИ. Российская информационная индустрия: проблемы и перспективы.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Газетно-журнальная периодика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Массовая и качественная печать: конкурентная борьба.</w:t>
            </w:r>
          </w:p>
          <w:p>
            <w:pPr>
              <w:jc w:val="both"/>
              <w:spacing w:after="0" w:line="240" w:lineRule="auto"/>
              <w:rPr>
                <w:sz w:val="24"/>
                <w:szCs w:val="24"/>
              </w:rPr>
            </w:pPr>
            <w:r>
              <w:rPr>
                <w:rFonts w:ascii="Times New Roman" w:hAnsi="Times New Roman" w:cs="Times New Roman"/>
                <w:color w:val="#000000"/>
                <w:sz w:val="24"/>
                <w:szCs w:val="24"/>
              </w:rPr>
              <w:t> 2.	Типология периодической печати.</w:t>
            </w:r>
          </w:p>
          <w:p>
            <w:pPr>
              <w:jc w:val="both"/>
              <w:spacing w:after="0" w:line="240" w:lineRule="auto"/>
              <w:rPr>
                <w:sz w:val="24"/>
                <w:szCs w:val="24"/>
              </w:rPr>
            </w:pPr>
            <w:r>
              <w:rPr>
                <w:rFonts w:ascii="Times New Roman" w:hAnsi="Times New Roman" w:cs="Times New Roman"/>
                <w:color w:val="#000000"/>
                <w:sz w:val="24"/>
                <w:szCs w:val="24"/>
              </w:rPr>
              <w:t> 3.	Качественные, массовые и качественно-массовые газеты. Типология газет.</w:t>
            </w:r>
          </w:p>
          <w:p>
            <w:pPr>
              <w:jc w:val="both"/>
              <w:spacing w:after="0" w:line="240" w:lineRule="auto"/>
              <w:rPr>
                <w:sz w:val="24"/>
                <w:szCs w:val="24"/>
              </w:rPr>
            </w:pPr>
            <w:r>
              <w:rPr>
                <w:rFonts w:ascii="Times New Roman" w:hAnsi="Times New Roman" w:cs="Times New Roman"/>
                <w:color w:val="#000000"/>
                <w:sz w:val="24"/>
                <w:szCs w:val="24"/>
              </w:rPr>
              <w:t> 4.	Особенности рынка журналов.</w:t>
            </w:r>
          </w:p>
          <w:p>
            <w:pPr>
              <w:jc w:val="both"/>
              <w:spacing w:after="0" w:line="240" w:lineRule="auto"/>
              <w:rPr>
                <w:sz w:val="24"/>
                <w:szCs w:val="24"/>
              </w:rPr>
            </w:pPr>
            <w:r>
              <w:rPr>
                <w:rFonts w:ascii="Times New Roman" w:hAnsi="Times New Roman" w:cs="Times New Roman"/>
                <w:color w:val="#000000"/>
                <w:sz w:val="24"/>
                <w:szCs w:val="24"/>
              </w:rPr>
              <w:t> 5.	Типология журналов: общая характеристика.</w:t>
            </w:r>
          </w:p>
          <w:p>
            <w:pPr>
              <w:jc w:val="both"/>
              <w:spacing w:after="0" w:line="240" w:lineRule="auto"/>
              <w:rPr>
                <w:sz w:val="24"/>
                <w:szCs w:val="24"/>
              </w:rPr>
            </w:pPr>
            <w:r>
              <w:rPr>
                <w:rFonts w:ascii="Times New Roman" w:hAnsi="Times New Roman" w:cs="Times New Roman"/>
                <w:color w:val="#000000"/>
                <w:sz w:val="24"/>
                <w:szCs w:val="24"/>
              </w:rPr>
              <w:t> 6.	Газетно-журнальная периодика на рубеже тысячелетий: проблемы и перспективы развития.</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Радиовещание</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Становление частного местного радиовещания.</w:t>
            </w:r>
          </w:p>
          <w:p>
            <w:pPr>
              <w:jc w:val="both"/>
              <w:spacing w:after="0" w:line="240" w:lineRule="auto"/>
              <w:rPr>
                <w:sz w:val="24"/>
                <w:szCs w:val="24"/>
              </w:rPr>
            </w:pPr>
            <w:r>
              <w:rPr>
                <w:rFonts w:ascii="Times New Roman" w:hAnsi="Times New Roman" w:cs="Times New Roman"/>
                <w:color w:val="#000000"/>
                <w:sz w:val="24"/>
                <w:szCs w:val="24"/>
              </w:rPr>
              <w:t> 2.	Типология радиопередач.</w:t>
            </w:r>
          </w:p>
          <w:p>
            <w:pPr>
              <w:jc w:val="both"/>
              <w:spacing w:after="0" w:line="240" w:lineRule="auto"/>
              <w:rPr>
                <w:sz w:val="24"/>
                <w:szCs w:val="24"/>
              </w:rPr>
            </w:pPr>
            <w:r>
              <w:rPr>
                <w:rFonts w:ascii="Times New Roman" w:hAnsi="Times New Roman" w:cs="Times New Roman"/>
                <w:color w:val="#000000"/>
                <w:sz w:val="24"/>
                <w:szCs w:val="24"/>
              </w:rPr>
              <w:t> 3.	Новые форматы радиовещания.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Телевидение.</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Две модели национального вещания: общественно-правовое ТВ как западноевропейская модель и коммерческие телесети как американская модель.</w:t>
            </w:r>
          </w:p>
          <w:p>
            <w:pPr>
              <w:jc w:val="both"/>
              <w:spacing w:after="0" w:line="240" w:lineRule="auto"/>
              <w:rPr>
                <w:sz w:val="24"/>
                <w:szCs w:val="24"/>
              </w:rPr>
            </w:pPr>
            <w:r>
              <w:rPr>
                <w:rFonts w:ascii="Times New Roman" w:hAnsi="Times New Roman" w:cs="Times New Roman"/>
                <w:color w:val="#000000"/>
                <w:sz w:val="24"/>
                <w:szCs w:val="24"/>
              </w:rPr>
              <w:t> 2.	Современная система телевидения.</w:t>
            </w:r>
          </w:p>
          <w:p>
            <w:pPr>
              <w:jc w:val="both"/>
              <w:spacing w:after="0" w:line="240" w:lineRule="auto"/>
              <w:rPr>
                <w:sz w:val="24"/>
                <w:szCs w:val="24"/>
              </w:rPr>
            </w:pPr>
            <w:r>
              <w:rPr>
                <w:rFonts w:ascii="Times New Roman" w:hAnsi="Times New Roman" w:cs="Times New Roman"/>
                <w:color w:val="#000000"/>
                <w:sz w:val="24"/>
                <w:szCs w:val="24"/>
              </w:rPr>
              <w:t> 3.	Дерегулирование вещания. Кабельное телевидение. Спутниковое телевидение. Новые форматы телевещания.</w:t>
            </w:r>
          </w:p>
        </w:tc>
      </w:tr>
      <w:tr>
        <w:trPr>
          <w:trHeight w:hRule="exact" w:val="14.7"/>
        </w:trPr>
        <w:tc>
          <w:tcPr>
            <w:tcW w:w="9640" w:type="dxa"/>
          </w:tcPr>
          <w:p/>
        </w:tc>
      </w:tr>
      <w:tr>
        <w:trPr>
          <w:trHeight w:hRule="exact" w:val="304.583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Инфраструктура СМИ.</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Особенности современной инфраструктуры СМИ.</w:t>
            </w:r>
          </w:p>
          <w:p>
            <w:pPr>
              <w:jc w:val="both"/>
              <w:spacing w:after="0" w:line="240" w:lineRule="auto"/>
              <w:rPr>
                <w:sz w:val="24"/>
                <w:szCs w:val="24"/>
              </w:rPr>
            </w:pPr>
            <w:r>
              <w:rPr>
                <w:rFonts w:ascii="Times New Roman" w:hAnsi="Times New Roman" w:cs="Times New Roman"/>
                <w:color w:val="#000000"/>
                <w:sz w:val="24"/>
                <w:szCs w:val="24"/>
              </w:rPr>
              <w:t> 2.	Новые медиа и новые формы массовой коммуникации.</w:t>
            </w:r>
          </w:p>
          <w:p>
            <w:pPr>
              <w:jc w:val="both"/>
              <w:spacing w:after="0" w:line="240" w:lineRule="auto"/>
              <w:rPr>
                <w:sz w:val="24"/>
                <w:szCs w:val="24"/>
              </w:rPr>
            </w:pPr>
            <w:r>
              <w:rPr>
                <w:rFonts w:ascii="Times New Roman" w:hAnsi="Times New Roman" w:cs="Times New Roman"/>
                <w:color w:val="#000000"/>
                <w:sz w:val="24"/>
                <w:szCs w:val="24"/>
              </w:rPr>
              <w:t> 3.	СМИ и Интернет.</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тенденции развития современной журналистики.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Системы средств массовой информации в XXI в.</w:t>
            </w:r>
          </w:p>
          <w:p>
            <w:pPr>
              <w:jc w:val="both"/>
              <w:spacing w:after="0" w:line="240" w:lineRule="auto"/>
              <w:rPr>
                <w:sz w:val="24"/>
                <w:szCs w:val="24"/>
              </w:rPr>
            </w:pPr>
            <w:r>
              <w:rPr>
                <w:rFonts w:ascii="Times New Roman" w:hAnsi="Times New Roman" w:cs="Times New Roman"/>
                <w:color w:val="#000000"/>
                <w:sz w:val="24"/>
                <w:szCs w:val="24"/>
              </w:rPr>
              <w:t> 2.	Понятие модели СМИ. Основные модели СМИ: общие характеристики и национальные особенности.</w:t>
            </w:r>
          </w:p>
          <w:p>
            <w:pPr>
              <w:jc w:val="both"/>
              <w:spacing w:after="0" w:line="240" w:lineRule="auto"/>
              <w:rPr>
                <w:sz w:val="24"/>
                <w:szCs w:val="24"/>
              </w:rPr>
            </w:pPr>
            <w:r>
              <w:rPr>
                <w:rFonts w:ascii="Times New Roman" w:hAnsi="Times New Roman" w:cs="Times New Roman"/>
                <w:color w:val="#000000"/>
                <w:sz w:val="24"/>
                <w:szCs w:val="24"/>
              </w:rPr>
              <w:t> 3.	Медиакорпорации и глобализация информационной деятельности.</w:t>
            </w:r>
          </w:p>
          <w:p>
            <w:pPr>
              <w:jc w:val="both"/>
              <w:spacing w:after="0" w:line="240" w:lineRule="auto"/>
              <w:rPr>
                <w:sz w:val="24"/>
                <w:szCs w:val="24"/>
              </w:rPr>
            </w:pPr>
            <w:r>
              <w:rPr>
                <w:rFonts w:ascii="Times New Roman" w:hAnsi="Times New Roman" w:cs="Times New Roman"/>
                <w:color w:val="#000000"/>
                <w:sz w:val="24"/>
                <w:szCs w:val="24"/>
              </w:rPr>
              <w:t> 4.	Важнейшие каналы финансирования СМИ. Основные формы собственности в СМИ.</w:t>
            </w:r>
          </w:p>
          <w:p>
            <w:pPr>
              <w:jc w:val="both"/>
              <w:spacing w:after="0" w:line="240" w:lineRule="auto"/>
              <w:rPr>
                <w:sz w:val="24"/>
                <w:szCs w:val="24"/>
              </w:rPr>
            </w:pPr>
            <w:r>
              <w:rPr>
                <w:rFonts w:ascii="Times New Roman" w:hAnsi="Times New Roman" w:cs="Times New Roman"/>
                <w:color w:val="#000000"/>
                <w:sz w:val="24"/>
                <w:szCs w:val="24"/>
              </w:rPr>
              <w:t> 5.	СМИ в условиях глобальной рыночной экономики. Коммерциализация журналистики.</w:t>
            </w:r>
          </w:p>
          <w:p>
            <w:pPr>
              <w:jc w:val="both"/>
              <w:spacing w:after="0" w:line="240" w:lineRule="auto"/>
              <w:rPr>
                <w:sz w:val="24"/>
                <w:szCs w:val="24"/>
              </w:rPr>
            </w:pPr>
            <w:r>
              <w:rPr>
                <w:rFonts w:ascii="Times New Roman" w:hAnsi="Times New Roman" w:cs="Times New Roman"/>
                <w:color w:val="#000000"/>
                <w:sz w:val="24"/>
                <w:szCs w:val="24"/>
              </w:rPr>
              <w:t> 6.	Демассификация традиционных СМИ. Конвергенция традиционных СМИ.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СМИ современной России.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Сравнительный анализ российской системы СМИ: газетно-журнальная периодика, радио и телевидение.</w:t>
            </w:r>
          </w:p>
          <w:p>
            <w:pPr>
              <w:jc w:val="both"/>
              <w:spacing w:after="0" w:line="240" w:lineRule="auto"/>
              <w:rPr>
                <w:sz w:val="24"/>
                <w:szCs w:val="24"/>
              </w:rPr>
            </w:pPr>
            <w:r>
              <w:rPr>
                <w:rFonts w:ascii="Times New Roman" w:hAnsi="Times New Roman" w:cs="Times New Roman"/>
                <w:color w:val="#000000"/>
                <w:sz w:val="24"/>
                <w:szCs w:val="24"/>
              </w:rPr>
              <w:t> 2.	Место российских СМИ в общей системе мировых СМИ.</w:t>
            </w:r>
          </w:p>
          <w:p>
            <w:pPr>
              <w:jc w:val="both"/>
              <w:spacing w:after="0" w:line="240" w:lineRule="auto"/>
              <w:rPr>
                <w:sz w:val="24"/>
                <w:szCs w:val="24"/>
              </w:rPr>
            </w:pPr>
            <w:r>
              <w:rPr>
                <w:rFonts w:ascii="Times New Roman" w:hAnsi="Times New Roman" w:cs="Times New Roman"/>
                <w:color w:val="#000000"/>
                <w:sz w:val="24"/>
                <w:szCs w:val="24"/>
              </w:rPr>
              <w:t> 3.	Российская информационная индустрия: проблемы и перспективы.</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«Современный российский медиадискурс» / Евдокимов В.А..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3"/>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массовой</w:t>
            </w:r>
            <w:r>
              <w:rPr/>
              <w:t xml:space="preserve"> </w:t>
            </w:r>
            <w:r>
              <w:rPr>
                <w:rFonts w:ascii="Times New Roman" w:hAnsi="Times New Roman" w:cs="Times New Roman"/>
                <w:color w:val="#000000"/>
                <w:sz w:val="24"/>
                <w:szCs w:val="24"/>
              </w:rPr>
              <w:t>информации.</w:t>
            </w:r>
            <w:r>
              <w:rPr/>
              <w:t xml:space="preserve"> </w:t>
            </w:r>
            <w:r>
              <w:rPr>
                <w:rFonts w:ascii="Times New Roman" w:hAnsi="Times New Roman" w:cs="Times New Roman"/>
                <w:color w:val="#000000"/>
                <w:sz w:val="24"/>
                <w:szCs w:val="24"/>
              </w:rPr>
              <w:t>Общество-СМИ-власть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Киселёв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массовой</w:t>
            </w:r>
            <w:r>
              <w:rPr/>
              <w:t xml:space="preserve"> </w:t>
            </w:r>
            <w:r>
              <w:rPr>
                <w:rFonts w:ascii="Times New Roman" w:hAnsi="Times New Roman" w:cs="Times New Roman"/>
                <w:color w:val="#000000"/>
                <w:sz w:val="24"/>
                <w:szCs w:val="24"/>
              </w:rPr>
              <w:t>информации.</w:t>
            </w:r>
            <w:r>
              <w:rPr/>
              <w:t xml:space="preserve"> </w:t>
            </w:r>
            <w:r>
              <w:rPr>
                <w:rFonts w:ascii="Times New Roman" w:hAnsi="Times New Roman" w:cs="Times New Roman"/>
                <w:color w:val="#000000"/>
                <w:sz w:val="24"/>
                <w:szCs w:val="24"/>
              </w:rPr>
              <w:t>Общество-СМИ-власть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978-5-238-01742-6.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http://www.iprbookshop.ru/81693.html</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Актуальные</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современной</w:t>
            </w:r>
            <w:r>
              <w:rPr/>
              <w:t xml:space="preserve"> </w:t>
            </w:r>
            <w:r>
              <w:rPr>
                <w:rFonts w:ascii="Times New Roman" w:hAnsi="Times New Roman" w:cs="Times New Roman"/>
                <w:color w:val="#000000"/>
                <w:sz w:val="24"/>
                <w:szCs w:val="24"/>
              </w:rPr>
              <w:t>науки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журналистика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Свитич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978-5-534-04949-7.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https://urait.ru/bcode/434260</w:t>
            </w:r>
            <w:r>
              <w:rPr/>
              <w:t xml:space="preserve"> </w:t>
            </w:r>
          </w:p>
        </w:tc>
      </w:tr>
      <w:tr>
        <w:trPr>
          <w:trHeight w:hRule="exact" w:val="277.8301"/>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88"/>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журналистики.</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применение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Корконосенко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журналистики.</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применение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Логос,</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978-5-98704-471-1.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http://www.iprbookshop.ru/51641.html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журналистского</w:t>
            </w:r>
            <w:r>
              <w:rPr/>
              <w:t xml:space="preserve"> </w:t>
            </w:r>
            <w:r>
              <w:rPr>
                <w:rFonts w:ascii="Times New Roman" w:hAnsi="Times New Roman" w:cs="Times New Roman"/>
                <w:color w:val="#000000"/>
                <w:sz w:val="24"/>
                <w:szCs w:val="24"/>
              </w:rPr>
              <w:t>общения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Енина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Зыков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978-5-534-03679-4.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https://urait.ru/bcode/438570</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158.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656.5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879.6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2228.22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2023-2024_ФГОС3++2023_Маг-ОФО-Жур(23)_plx_Современный российский медиадискурс</dc:title>
  <dc:creator>FastReport.NET</dc:creator>
</cp:coreProperties>
</file>